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2124" w14:textId="7FC34AE3" w:rsidR="006071C3" w:rsidRPr="00781A2E" w:rsidRDefault="006071C3" w:rsidP="0023473D">
      <w:pPr>
        <w:ind w:left="-142"/>
        <w:rPr>
          <w:rFonts w:ascii="Arial" w:hAnsi="Arial" w:cs="Arial"/>
          <w:noProof/>
          <w:color w:val="424F60"/>
          <w:sz w:val="24"/>
          <w:szCs w:val="24"/>
          <w:lang w:val="en-GB" w:eastAsia="en-GB"/>
        </w:rPr>
      </w:pPr>
    </w:p>
    <w:p w14:paraId="63B2CD35" w14:textId="5E6E674F" w:rsidR="009F2F62" w:rsidRDefault="00781A2E" w:rsidP="00AD036B">
      <w:pPr>
        <w:ind w:left="-284"/>
        <w:rPr>
          <w:rFonts w:ascii="Arial" w:hAnsi="Arial" w:cs="Arial"/>
          <w:noProof/>
          <w:color w:val="424F60"/>
          <w:sz w:val="24"/>
          <w:szCs w:val="24"/>
          <w:lang w:eastAsia="en-GB"/>
        </w:rPr>
      </w:pPr>
      <w:r w:rsidRPr="00781A2E">
        <w:rPr>
          <w:rFonts w:ascii="Arial" w:hAnsi="Arial" w:cs="Arial"/>
          <w:noProof/>
          <w:color w:val="424F60"/>
          <w:sz w:val="24"/>
          <w:szCs w:val="24"/>
          <w:lang w:eastAsia="en-GB"/>
        </w:rPr>
        <w:t xml:space="preserve">Für unsere Flüssigkunststoffe haben wir eine erweiterte Materialgarantie beim Zentralverband des Deutschen Dachdeckerhandwerks (ZVDH) hinterlegt. Die Garantie haben wir über die geltenden Anforderungen hinaus auf 10 Jahre verlängert. </w:t>
      </w:r>
    </w:p>
    <w:p w14:paraId="6DB1F564" w14:textId="649DD735" w:rsidR="00277515" w:rsidRDefault="00277515" w:rsidP="00AD036B">
      <w:pPr>
        <w:ind w:left="-284"/>
        <w:rPr>
          <w:rFonts w:ascii="Arial" w:hAnsi="Arial" w:cs="Arial"/>
          <w:noProof/>
          <w:color w:val="424F60"/>
          <w:sz w:val="24"/>
          <w:szCs w:val="24"/>
          <w:lang w:eastAsia="en-GB"/>
        </w:rPr>
      </w:pPr>
      <w:r>
        <w:rPr>
          <w:rFonts w:ascii="Arial" w:hAnsi="Arial" w:cs="Arial"/>
          <w:noProof/>
          <w:color w:val="424F60"/>
          <w:sz w:val="24"/>
          <w:szCs w:val="24"/>
          <w:lang w:eastAsia="en-GB"/>
        </w:rPr>
        <w:t>Produkte:</w:t>
      </w:r>
    </w:p>
    <w:p w14:paraId="7C42EC07" w14:textId="7ABEDD5D" w:rsidR="00277515" w:rsidRDefault="00277515" w:rsidP="00277515">
      <w:pPr>
        <w:pStyle w:val="Listenabsatz"/>
        <w:numPr>
          <w:ilvl w:val="0"/>
          <w:numId w:val="2"/>
        </w:numPr>
        <w:rPr>
          <w:rFonts w:ascii="Arial" w:hAnsi="Arial" w:cs="Arial"/>
          <w:noProof/>
          <w:color w:val="424F60"/>
          <w:sz w:val="24"/>
          <w:szCs w:val="24"/>
          <w:lang w:eastAsia="en-GB"/>
        </w:rPr>
      </w:pPr>
      <w:r w:rsidRPr="00AD036B">
        <w:rPr>
          <w:rFonts w:ascii="Arial" w:hAnsi="Arial" w:cs="Arial"/>
          <w:noProof/>
          <w:color w:val="424F60"/>
          <w:sz w:val="24"/>
          <w:szCs w:val="24"/>
          <w:lang w:eastAsia="en-GB"/>
        </w:rPr>
        <w:t>WIDOPAN-</w:t>
      </w:r>
      <w:r w:rsidR="001E5183">
        <w:rPr>
          <w:rFonts w:ascii="Arial" w:hAnsi="Arial" w:cs="Arial"/>
          <w:noProof/>
          <w:color w:val="424F60"/>
          <w:sz w:val="24"/>
          <w:szCs w:val="24"/>
          <w:lang w:eastAsia="en-GB"/>
        </w:rPr>
        <w:t xml:space="preserve"> </w:t>
      </w:r>
      <w:r w:rsidRPr="00AD036B">
        <w:rPr>
          <w:rFonts w:ascii="Arial" w:hAnsi="Arial" w:cs="Arial"/>
          <w:noProof/>
          <w:color w:val="424F60"/>
          <w:sz w:val="24"/>
          <w:szCs w:val="24"/>
          <w:lang w:eastAsia="en-GB"/>
        </w:rPr>
        <w:t>FD</w:t>
      </w:r>
    </w:p>
    <w:p w14:paraId="2D22C08A" w14:textId="72C7EC3D" w:rsidR="00277515" w:rsidRDefault="00277515" w:rsidP="00277515">
      <w:pPr>
        <w:pStyle w:val="Listenabsatz"/>
        <w:numPr>
          <w:ilvl w:val="0"/>
          <w:numId w:val="2"/>
        </w:numPr>
        <w:rPr>
          <w:rFonts w:ascii="Arial" w:hAnsi="Arial" w:cs="Arial"/>
          <w:noProof/>
          <w:color w:val="424F60"/>
          <w:sz w:val="24"/>
          <w:szCs w:val="24"/>
          <w:lang w:eastAsia="en-GB"/>
        </w:rPr>
      </w:pPr>
      <w:r w:rsidRPr="00AD036B">
        <w:rPr>
          <w:rFonts w:ascii="Arial" w:hAnsi="Arial" w:cs="Arial"/>
          <w:noProof/>
          <w:color w:val="424F60"/>
          <w:sz w:val="24"/>
          <w:szCs w:val="24"/>
          <w:lang w:eastAsia="en-GB"/>
        </w:rPr>
        <w:t>WIDO</w:t>
      </w:r>
      <w:r w:rsidR="001E5183">
        <w:rPr>
          <w:rFonts w:ascii="Arial" w:hAnsi="Arial" w:cs="Arial"/>
          <w:noProof/>
          <w:color w:val="424F60"/>
          <w:sz w:val="24"/>
          <w:szCs w:val="24"/>
          <w:lang w:eastAsia="en-GB"/>
        </w:rPr>
        <w:t>PAN- Plus</w:t>
      </w:r>
    </w:p>
    <w:p w14:paraId="1DBC85C1" w14:textId="55748966" w:rsidR="00277515" w:rsidRDefault="00277515" w:rsidP="00277515">
      <w:pPr>
        <w:pStyle w:val="Listenabsatz"/>
        <w:numPr>
          <w:ilvl w:val="0"/>
          <w:numId w:val="2"/>
        </w:numPr>
        <w:rPr>
          <w:rFonts w:ascii="Arial" w:hAnsi="Arial" w:cs="Arial"/>
          <w:noProof/>
          <w:color w:val="424F60"/>
          <w:sz w:val="24"/>
          <w:szCs w:val="24"/>
          <w:lang w:eastAsia="en-GB"/>
        </w:rPr>
      </w:pPr>
      <w:r>
        <w:rPr>
          <w:rFonts w:ascii="Arial" w:hAnsi="Arial" w:cs="Arial"/>
          <w:noProof/>
          <w:color w:val="424F60"/>
          <w:sz w:val="24"/>
          <w:szCs w:val="24"/>
          <w:lang w:eastAsia="en-GB"/>
        </w:rPr>
        <w:t>WIDO</w:t>
      </w:r>
      <w:r w:rsidR="001E5183">
        <w:rPr>
          <w:rFonts w:ascii="Arial" w:hAnsi="Arial" w:cs="Arial"/>
          <w:noProof/>
          <w:color w:val="424F60"/>
          <w:sz w:val="24"/>
          <w:szCs w:val="24"/>
          <w:lang w:eastAsia="en-GB"/>
        </w:rPr>
        <w:t>CRYL- Detail</w:t>
      </w:r>
    </w:p>
    <w:p w14:paraId="5AA3749F" w14:textId="741F24FB" w:rsidR="001E5183" w:rsidRDefault="001E5183" w:rsidP="00277515">
      <w:pPr>
        <w:pStyle w:val="Listenabsatz"/>
        <w:numPr>
          <w:ilvl w:val="0"/>
          <w:numId w:val="2"/>
        </w:numPr>
        <w:rPr>
          <w:rFonts w:ascii="Arial" w:hAnsi="Arial" w:cs="Arial"/>
          <w:noProof/>
          <w:color w:val="424F60"/>
          <w:sz w:val="24"/>
          <w:szCs w:val="24"/>
          <w:lang w:eastAsia="en-GB"/>
        </w:rPr>
      </w:pPr>
      <w:r>
        <w:rPr>
          <w:rFonts w:ascii="Arial" w:hAnsi="Arial" w:cs="Arial"/>
          <w:noProof/>
          <w:color w:val="424F60"/>
          <w:sz w:val="24"/>
          <w:szCs w:val="24"/>
          <w:lang w:eastAsia="en-GB"/>
        </w:rPr>
        <w:t>WIDOCRYL- PM</w:t>
      </w:r>
    </w:p>
    <w:p w14:paraId="1CBCB337" w14:textId="1974D4E4" w:rsidR="001E5183" w:rsidRPr="00277515" w:rsidRDefault="001E5183" w:rsidP="00277515">
      <w:pPr>
        <w:pStyle w:val="Listenabsatz"/>
        <w:numPr>
          <w:ilvl w:val="0"/>
          <w:numId w:val="2"/>
        </w:numPr>
        <w:rPr>
          <w:rFonts w:ascii="Arial" w:hAnsi="Arial" w:cs="Arial"/>
          <w:noProof/>
          <w:color w:val="424F60"/>
          <w:sz w:val="24"/>
          <w:szCs w:val="24"/>
          <w:lang w:eastAsia="en-GB"/>
        </w:rPr>
      </w:pPr>
      <w:r>
        <w:rPr>
          <w:rFonts w:ascii="Arial" w:hAnsi="Arial" w:cs="Arial"/>
          <w:noProof/>
          <w:color w:val="424F60"/>
          <w:sz w:val="24"/>
          <w:szCs w:val="24"/>
          <w:lang w:eastAsia="en-GB"/>
        </w:rPr>
        <w:t>WIDOSEAL-LF 1K</w:t>
      </w:r>
    </w:p>
    <w:p w14:paraId="56A2BD9B" w14:textId="77777777" w:rsidR="00781A2E" w:rsidRPr="00781A2E" w:rsidRDefault="00781A2E" w:rsidP="00781A2E">
      <w:pPr>
        <w:ind w:left="-284"/>
        <w:rPr>
          <w:rFonts w:ascii="Arial" w:hAnsi="Arial" w:cs="Arial"/>
          <w:noProof/>
          <w:color w:val="424F60"/>
          <w:sz w:val="24"/>
          <w:szCs w:val="24"/>
          <w:lang w:eastAsia="en-GB"/>
        </w:rPr>
      </w:pPr>
      <w:r w:rsidRPr="00781A2E">
        <w:rPr>
          <w:rFonts w:ascii="Arial" w:hAnsi="Arial" w:cs="Arial"/>
          <w:noProof/>
          <w:color w:val="424F60"/>
          <w:sz w:val="24"/>
          <w:szCs w:val="24"/>
          <w:lang w:eastAsia="en-GB"/>
        </w:rPr>
        <w:t xml:space="preserve">Treten innerhalb von 10 Jahren nach der Materialauslieferung Mängel an der ausgeführten Abdichtung auf und es liegt eine einwandfreie Leistung nach unseren Verarbeitungsrichtlinien vor bzw. ein Verarbeitungsfehler ist auszuschließen, erstatten wir dem Dachdecker die Kosten für das Material, die üblich geltenden Arbeitskosten sowie evtl. benötigte Gerüstkosten zum Beheben des Mangels. </w:t>
      </w:r>
    </w:p>
    <w:p w14:paraId="4DCCC5C5" w14:textId="3C50BCEC" w:rsidR="00781A2E" w:rsidRDefault="00781A2E" w:rsidP="00781A2E">
      <w:pPr>
        <w:ind w:left="-284"/>
        <w:rPr>
          <w:rFonts w:ascii="Arial" w:hAnsi="Arial" w:cs="Arial"/>
          <w:noProof/>
          <w:color w:val="424F60"/>
          <w:sz w:val="24"/>
          <w:szCs w:val="24"/>
          <w:lang w:eastAsia="en-GB"/>
        </w:rPr>
      </w:pPr>
      <w:r w:rsidRPr="00781A2E">
        <w:rPr>
          <w:rFonts w:ascii="Arial" w:hAnsi="Arial" w:cs="Arial"/>
          <w:noProof/>
          <w:color w:val="424F60"/>
          <w:sz w:val="24"/>
          <w:szCs w:val="24"/>
          <w:lang w:eastAsia="en-GB"/>
        </w:rPr>
        <w:t>Voraussetzung für die verbindliche Garantieleistung ist ein Nachweis einer fachregelgerechten Verarbeitung nach unseren Herstellerangaben durch den Innungsbetrieb. Mit dieser verlängerten Materialgarantie ist es uns im Schadensfall möglich, eine optimale und zügige Schadensbehebung zu ermöglichen.</w:t>
      </w:r>
    </w:p>
    <w:p w14:paraId="59939C4F" w14:textId="77777777" w:rsidR="00781A2E" w:rsidRDefault="00781A2E" w:rsidP="00781A2E">
      <w:pPr>
        <w:ind w:left="-284"/>
        <w:rPr>
          <w:rFonts w:ascii="Arial" w:hAnsi="Arial" w:cs="Arial"/>
          <w:noProof/>
          <w:color w:val="424F60"/>
          <w:sz w:val="24"/>
          <w:szCs w:val="24"/>
          <w:lang w:eastAsia="en-GB"/>
        </w:rPr>
      </w:pPr>
    </w:p>
    <w:p w14:paraId="333EDDB9" w14:textId="0C80FC6F" w:rsidR="001E5183" w:rsidRDefault="001E5183" w:rsidP="00781A2E">
      <w:pPr>
        <w:ind w:left="-284"/>
        <w:rPr>
          <w:rFonts w:ascii="Arial" w:hAnsi="Arial" w:cs="Arial"/>
          <w:noProof/>
          <w:color w:val="424F60"/>
          <w:sz w:val="24"/>
          <w:szCs w:val="24"/>
          <w:lang w:eastAsia="en-GB"/>
        </w:rPr>
      </w:pPr>
      <w:r>
        <w:rPr>
          <w:noProof/>
        </w:rPr>
        <w:drawing>
          <wp:anchor distT="0" distB="0" distL="114300" distR="114300" simplePos="0" relativeHeight="251658240" behindDoc="0" locked="0" layoutInCell="1" allowOverlap="1" wp14:anchorId="1C5D785D" wp14:editId="6FC55747">
            <wp:simplePos x="0" y="0"/>
            <wp:positionH relativeFrom="column">
              <wp:posOffset>352425</wp:posOffset>
            </wp:positionH>
            <wp:positionV relativeFrom="paragraph">
              <wp:posOffset>214630</wp:posOffset>
            </wp:positionV>
            <wp:extent cx="2190750" cy="1659015"/>
            <wp:effectExtent l="0" t="0" r="0" b="0"/>
            <wp:wrapSquare wrapText="bothSides"/>
            <wp:docPr id="12327944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659015"/>
                    </a:xfrm>
                    <a:prstGeom prst="rect">
                      <a:avLst/>
                    </a:prstGeom>
                    <a:noFill/>
                    <a:ln>
                      <a:noFill/>
                    </a:ln>
                  </pic:spPr>
                </pic:pic>
              </a:graphicData>
            </a:graphic>
          </wp:anchor>
        </w:drawing>
      </w:r>
      <w:r>
        <w:rPr>
          <w:rFonts w:ascii="Arial" w:hAnsi="Arial" w:cs="Arial"/>
          <w:noProof/>
          <w:color w:val="424F60"/>
          <w:sz w:val="24"/>
          <w:szCs w:val="24"/>
          <w:lang w:eastAsia="en-GB"/>
        </w:rPr>
        <w:tab/>
      </w:r>
      <w:r>
        <w:rPr>
          <w:rFonts w:ascii="Arial" w:hAnsi="Arial" w:cs="Arial"/>
          <w:noProof/>
          <w:color w:val="424F60"/>
          <w:sz w:val="24"/>
          <w:szCs w:val="24"/>
          <w:lang w:eastAsia="en-GB"/>
        </w:rPr>
        <w:tab/>
      </w:r>
      <w:r>
        <w:rPr>
          <w:rFonts w:ascii="Arial" w:hAnsi="Arial" w:cs="Arial"/>
          <w:noProof/>
          <w:color w:val="424F60"/>
          <w:sz w:val="24"/>
          <w:szCs w:val="24"/>
          <w:lang w:eastAsia="en-GB"/>
        </w:rPr>
        <w:tab/>
      </w:r>
    </w:p>
    <w:p w14:paraId="549D9A03" w14:textId="722B91B0" w:rsidR="00781A2E" w:rsidRPr="00781A2E" w:rsidRDefault="00A42A74" w:rsidP="00781A2E">
      <w:pPr>
        <w:ind w:left="-284"/>
        <w:rPr>
          <w:rFonts w:ascii="Arial" w:hAnsi="Arial" w:cs="Arial"/>
          <w:noProof/>
          <w:color w:val="424F60"/>
          <w:sz w:val="24"/>
          <w:szCs w:val="24"/>
          <w:lang w:eastAsia="en-GB"/>
        </w:rPr>
      </w:pPr>
      <w:r>
        <w:rPr>
          <w:rFonts w:ascii="Arial" w:hAnsi="Arial" w:cs="Arial"/>
          <w:noProof/>
          <w:color w:val="424F60"/>
          <w:sz w:val="24"/>
          <w:szCs w:val="24"/>
          <w:lang w:eastAsia="en-GB"/>
        </w:rPr>
        <w:br w:type="textWrapping" w:clear="all"/>
      </w:r>
    </w:p>
    <w:p w14:paraId="22F91528" w14:textId="77777777" w:rsidR="00136C0F" w:rsidRPr="00990FAA" w:rsidRDefault="00136C0F" w:rsidP="00990FAA">
      <w:pPr>
        <w:jc w:val="both"/>
        <w:rPr>
          <w:rFonts w:ascii="Arial" w:hAnsi="Arial" w:cs="Arial"/>
          <w:noProof/>
          <w:lang w:eastAsia="en-GB"/>
        </w:rPr>
      </w:pPr>
    </w:p>
    <w:sectPr w:rsidR="00136C0F" w:rsidRPr="00990FAA" w:rsidSect="006A304A">
      <w:headerReference w:type="even" r:id="rId9"/>
      <w:headerReference w:type="default" r:id="rId10"/>
      <w:footerReference w:type="default" r:id="rId11"/>
      <w:headerReference w:type="first" r:id="rId12"/>
      <w:pgSz w:w="11906" w:h="16838"/>
      <w:pgMar w:top="1417" w:right="1417" w:bottom="1134" w:left="1418" w:header="221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2823" w14:textId="77777777" w:rsidR="00324F95" w:rsidRDefault="00324F95" w:rsidP="00614A5A">
      <w:pPr>
        <w:spacing w:after="0" w:line="240" w:lineRule="auto"/>
      </w:pPr>
      <w:r>
        <w:separator/>
      </w:r>
    </w:p>
  </w:endnote>
  <w:endnote w:type="continuationSeparator" w:id="0">
    <w:p w14:paraId="3C75F1E3" w14:textId="77777777" w:rsidR="00324F95" w:rsidRDefault="00324F95" w:rsidP="0061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7F87" w14:textId="2193E1F9" w:rsidR="005B5AB3" w:rsidRDefault="005B5AB3" w:rsidP="00C8117D">
    <w:pPr>
      <w:spacing w:after="0"/>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B44B" w14:textId="77777777" w:rsidR="00324F95" w:rsidRDefault="00324F95" w:rsidP="00614A5A">
      <w:pPr>
        <w:spacing w:after="0" w:line="240" w:lineRule="auto"/>
      </w:pPr>
      <w:r>
        <w:separator/>
      </w:r>
    </w:p>
  </w:footnote>
  <w:footnote w:type="continuationSeparator" w:id="0">
    <w:p w14:paraId="13E2D500" w14:textId="77777777" w:rsidR="00324F95" w:rsidRDefault="00324F95" w:rsidP="00614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5E4F" w14:textId="06373CA0" w:rsidR="00DD7466" w:rsidRDefault="00324F95">
    <w:pPr>
      <w:pStyle w:val="Kopfzeile"/>
    </w:pPr>
    <w:r>
      <w:rPr>
        <w:noProof/>
      </w:rPr>
      <w:pict w14:anchorId="101D8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0;margin-top:0;width:607.1pt;height:858.7pt;z-index:-251646976;mso-position-horizontal:center;mso-position-horizontal-relative:margin;mso-position-vertical:center;mso-position-vertical-relative:margin" o:allowincell="f">
          <v:imagedata r:id="rId1" o:title="Layout Technische Information 25"/>
          <w10:wrap anchorx="margin" anchory="margin"/>
        </v:shape>
      </w:pict>
    </w:r>
    <w:r>
      <w:rPr>
        <w:noProof/>
      </w:rPr>
      <w:pict w14:anchorId="31F7D25F">
        <v:shape id="_x0000_s1038" type="#_x0000_t75" style="position:absolute;margin-left:0;margin-top:0;width:607.1pt;height:858.7pt;z-index:-251650048;mso-position-horizontal:center;mso-position-horizontal-relative:margin;mso-position-vertical:center;mso-position-vertical-relative:margin" o:allowincell="f">
          <v:imagedata r:id="rId2" o:title="Layout Schreib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C134" w14:textId="56F4EAE9" w:rsidR="00614A5A" w:rsidRPr="00DD7466" w:rsidRDefault="00D91280" w:rsidP="00DD7466">
    <w:pPr>
      <w:pStyle w:val="Kopfzeile"/>
    </w:pPr>
    <w:r>
      <w:rPr>
        <w:noProof/>
      </w:rPr>
      <mc:AlternateContent>
        <mc:Choice Requires="wps">
          <w:drawing>
            <wp:anchor distT="45720" distB="45720" distL="114300" distR="114300" simplePos="0" relativeHeight="251664384" behindDoc="0" locked="0" layoutInCell="1" allowOverlap="1" wp14:anchorId="58A754FB" wp14:editId="4817B7BA">
              <wp:simplePos x="0" y="0"/>
              <wp:positionH relativeFrom="column">
                <wp:posOffset>4004945</wp:posOffset>
              </wp:positionH>
              <wp:positionV relativeFrom="paragraph">
                <wp:posOffset>-1184910</wp:posOffset>
              </wp:positionV>
              <wp:extent cx="2360930" cy="447675"/>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noFill/>
                      <a:ln w="9525">
                        <a:noFill/>
                        <a:miter lim="800000"/>
                        <a:headEnd/>
                        <a:tailEnd/>
                      </a:ln>
                    </wps:spPr>
                    <wps:txbx>
                      <w:txbxContent>
                        <w:p w14:paraId="3CC0F8D3" w14:textId="451EF620" w:rsidR="00723AB3" w:rsidRPr="00723AB3" w:rsidRDefault="00723AB3" w:rsidP="00723AB3">
                          <w:pPr>
                            <w:pStyle w:val="Kopfzeile"/>
                            <w:jc w:val="right"/>
                            <w:rPr>
                              <w:rFonts w:ascii="Arial" w:hAnsi="Arial" w:cs="Arial"/>
                              <w:b/>
                              <w:bCs/>
                              <w:color w:val="FFFFFF" w:themeColor="background1"/>
                              <w:sz w:val="16"/>
                              <w:szCs w:val="16"/>
                            </w:rPr>
                          </w:pPr>
                          <w:bookmarkStart w:id="0" w:name="_Hlk118815716"/>
                          <w:bookmarkStart w:id="1" w:name="_Hlk118815717"/>
                          <w:r w:rsidRPr="00723AB3">
                            <w:rPr>
                              <w:rFonts w:ascii="Arial" w:hAnsi="Arial" w:cs="Arial"/>
                              <w:b/>
                              <w:bCs/>
                              <w:color w:val="FFFFFF" w:themeColor="background1"/>
                              <w:sz w:val="16"/>
                              <w:szCs w:val="16"/>
                            </w:rPr>
                            <w:t xml:space="preserve">Stand: </w:t>
                          </w:r>
                          <w:r w:rsidR="001E5183">
                            <w:rPr>
                              <w:rFonts w:ascii="Arial" w:hAnsi="Arial" w:cs="Arial"/>
                              <w:b/>
                              <w:bCs/>
                              <w:color w:val="FFFFFF" w:themeColor="background1"/>
                              <w:sz w:val="16"/>
                              <w:szCs w:val="16"/>
                            </w:rPr>
                            <w:t>22</w:t>
                          </w:r>
                          <w:r w:rsidR="006A179D">
                            <w:rPr>
                              <w:rFonts w:ascii="Arial" w:hAnsi="Arial" w:cs="Arial"/>
                              <w:b/>
                              <w:bCs/>
                              <w:color w:val="FFFFFF" w:themeColor="background1"/>
                              <w:sz w:val="16"/>
                              <w:szCs w:val="16"/>
                            </w:rPr>
                            <w:t>.</w:t>
                          </w:r>
                          <w:r w:rsidR="001E5183">
                            <w:rPr>
                              <w:rFonts w:ascii="Arial" w:hAnsi="Arial" w:cs="Arial"/>
                              <w:b/>
                              <w:bCs/>
                              <w:color w:val="FFFFFF" w:themeColor="background1"/>
                              <w:sz w:val="16"/>
                              <w:szCs w:val="16"/>
                            </w:rPr>
                            <w:t>12</w:t>
                          </w:r>
                          <w:r w:rsidRPr="00723AB3">
                            <w:rPr>
                              <w:rFonts w:ascii="Arial" w:hAnsi="Arial" w:cs="Arial"/>
                              <w:b/>
                              <w:bCs/>
                              <w:color w:val="FFFFFF" w:themeColor="background1"/>
                              <w:sz w:val="16"/>
                              <w:szCs w:val="16"/>
                            </w:rPr>
                            <w:t>.202</w:t>
                          </w:r>
                          <w:r w:rsidR="001E5183">
                            <w:rPr>
                              <w:rFonts w:ascii="Arial" w:hAnsi="Arial" w:cs="Arial"/>
                              <w:b/>
                              <w:bCs/>
                              <w:color w:val="FFFFFF" w:themeColor="background1"/>
                              <w:sz w:val="16"/>
                              <w:szCs w:val="16"/>
                            </w:rPr>
                            <w:t>5</w:t>
                          </w:r>
                        </w:p>
                        <w:p w14:paraId="52168600" w14:textId="31628428" w:rsidR="00723AB3" w:rsidRPr="00723AB3" w:rsidRDefault="001E5183" w:rsidP="00723AB3">
                          <w:pPr>
                            <w:pStyle w:val="Kopfzeile"/>
                            <w:jc w:val="right"/>
                            <w:rPr>
                              <w:rFonts w:ascii="Arial" w:hAnsi="Arial" w:cs="Arial"/>
                              <w:b/>
                              <w:bCs/>
                              <w:color w:val="FFFFFF" w:themeColor="background1"/>
                              <w:sz w:val="16"/>
                              <w:szCs w:val="16"/>
                            </w:rPr>
                          </w:pPr>
                          <w:r>
                            <w:rPr>
                              <w:rFonts w:ascii="Arial" w:hAnsi="Arial" w:cs="Arial"/>
                              <w:b/>
                              <w:bCs/>
                              <w:color w:val="FFFFFF" w:themeColor="background1"/>
                              <w:sz w:val="16"/>
                              <w:szCs w:val="16"/>
                            </w:rPr>
                            <w:t>3</w:t>
                          </w:r>
                          <w:r w:rsidR="00723AB3" w:rsidRPr="00723AB3">
                            <w:rPr>
                              <w:rFonts w:ascii="Arial" w:hAnsi="Arial" w:cs="Arial"/>
                              <w:b/>
                              <w:bCs/>
                              <w:color w:val="FFFFFF" w:themeColor="background1"/>
                              <w:sz w:val="16"/>
                              <w:szCs w:val="16"/>
                            </w:rPr>
                            <w:t>. Auflage</w:t>
                          </w:r>
                        </w:p>
                        <w:p w14:paraId="451F958D" w14:textId="781A7AF3" w:rsidR="00723AB3" w:rsidRPr="00723AB3" w:rsidRDefault="00723AB3" w:rsidP="00723AB3">
                          <w:pPr>
                            <w:pStyle w:val="Kopfzeile"/>
                            <w:jc w:val="right"/>
                            <w:rPr>
                              <w:rFonts w:ascii="Arial" w:hAnsi="Arial" w:cs="Arial"/>
                              <w:b/>
                              <w:bCs/>
                              <w:color w:val="FFFFFF" w:themeColor="background1"/>
                              <w:sz w:val="16"/>
                              <w:szCs w:val="16"/>
                            </w:rPr>
                          </w:pPr>
                          <w:r w:rsidRPr="00723AB3">
                            <w:rPr>
                              <w:rFonts w:ascii="Arial" w:hAnsi="Arial" w:cs="Arial"/>
                              <w:b/>
                              <w:bCs/>
                              <w:color w:val="FFFFFF" w:themeColor="background1"/>
                              <w:sz w:val="16"/>
                              <w:szCs w:val="16"/>
                            </w:rPr>
                            <w:t xml:space="preserve">Ersetzt Version vom </w:t>
                          </w:r>
                          <w:r w:rsidR="001E5183">
                            <w:rPr>
                              <w:rFonts w:ascii="Arial" w:hAnsi="Arial" w:cs="Arial"/>
                              <w:b/>
                              <w:bCs/>
                              <w:color w:val="FFFFFF" w:themeColor="background1"/>
                              <w:sz w:val="16"/>
                              <w:szCs w:val="16"/>
                            </w:rPr>
                            <w:t>16</w:t>
                          </w:r>
                          <w:r w:rsidRPr="00723AB3">
                            <w:rPr>
                              <w:rFonts w:ascii="Arial" w:hAnsi="Arial" w:cs="Arial"/>
                              <w:b/>
                              <w:bCs/>
                              <w:color w:val="FFFFFF" w:themeColor="background1"/>
                              <w:sz w:val="16"/>
                              <w:szCs w:val="16"/>
                            </w:rPr>
                            <w:t>.</w:t>
                          </w:r>
                          <w:r w:rsidR="008D20F7">
                            <w:rPr>
                              <w:rFonts w:ascii="Arial" w:hAnsi="Arial" w:cs="Arial"/>
                              <w:b/>
                              <w:bCs/>
                              <w:color w:val="FFFFFF" w:themeColor="background1"/>
                              <w:sz w:val="16"/>
                              <w:szCs w:val="16"/>
                            </w:rPr>
                            <w:t>0</w:t>
                          </w:r>
                          <w:r w:rsidR="001E5183">
                            <w:rPr>
                              <w:rFonts w:ascii="Arial" w:hAnsi="Arial" w:cs="Arial"/>
                              <w:b/>
                              <w:bCs/>
                              <w:color w:val="FFFFFF" w:themeColor="background1"/>
                              <w:sz w:val="16"/>
                              <w:szCs w:val="16"/>
                            </w:rPr>
                            <w:t>4</w:t>
                          </w:r>
                          <w:r w:rsidRPr="00723AB3">
                            <w:rPr>
                              <w:rFonts w:ascii="Arial" w:hAnsi="Arial" w:cs="Arial"/>
                              <w:b/>
                              <w:bCs/>
                              <w:color w:val="FFFFFF" w:themeColor="background1"/>
                              <w:sz w:val="16"/>
                              <w:szCs w:val="16"/>
                            </w:rPr>
                            <w:t>.202</w:t>
                          </w:r>
                          <w:bookmarkEnd w:id="0"/>
                          <w:bookmarkEnd w:id="1"/>
                          <w:r w:rsidR="001E5183">
                            <w:rPr>
                              <w:rFonts w:ascii="Arial" w:hAnsi="Arial" w:cs="Arial"/>
                              <w:b/>
                              <w:bCs/>
                              <w:color w:val="FFFFFF" w:themeColor="background1"/>
                              <w:sz w:val="16"/>
                              <w:szCs w:val="16"/>
                            </w:rPr>
                            <w:t>4</w:t>
                          </w:r>
                        </w:p>
                        <w:p w14:paraId="339E8B6A" w14:textId="266EDB7A" w:rsidR="00723AB3" w:rsidRDefault="00723AB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A754FB" id="_x0000_t202" coordsize="21600,21600" o:spt="202" path="m,l,21600r21600,l21600,xe">
              <v:stroke joinstyle="miter"/>
              <v:path gradientshapeok="t" o:connecttype="rect"/>
            </v:shapetype>
            <v:shape id="Textfeld 2" o:spid="_x0000_s1026" type="#_x0000_t202" style="position:absolute;margin-left:315.35pt;margin-top:-93.3pt;width:185.9pt;height:35.2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" filled="f" stroked="f">
              <v:textbox>
                <w:txbxContent>
                  <w:p w14:paraId="3CC0F8D3" w14:textId="451EF620" w:rsidR="00723AB3" w:rsidRPr="00723AB3" w:rsidRDefault="00723AB3" w:rsidP="00723AB3">
                    <w:pPr>
                      <w:pStyle w:val="Kopfzeile"/>
                      <w:jc w:val="right"/>
                      <w:rPr>
                        <w:rFonts w:ascii="Arial" w:hAnsi="Arial" w:cs="Arial"/>
                        <w:b/>
                        <w:bCs/>
                        <w:color w:val="FFFFFF" w:themeColor="background1"/>
                        <w:sz w:val="16"/>
                        <w:szCs w:val="16"/>
                      </w:rPr>
                    </w:pPr>
                    <w:bookmarkStart w:id="2" w:name="_Hlk118815716"/>
                    <w:bookmarkStart w:id="3" w:name="_Hlk118815717"/>
                    <w:r w:rsidRPr="00723AB3">
                      <w:rPr>
                        <w:rFonts w:ascii="Arial" w:hAnsi="Arial" w:cs="Arial"/>
                        <w:b/>
                        <w:bCs/>
                        <w:color w:val="FFFFFF" w:themeColor="background1"/>
                        <w:sz w:val="16"/>
                        <w:szCs w:val="16"/>
                      </w:rPr>
                      <w:t xml:space="preserve">Stand: </w:t>
                    </w:r>
                    <w:r w:rsidR="001E5183">
                      <w:rPr>
                        <w:rFonts w:ascii="Arial" w:hAnsi="Arial" w:cs="Arial"/>
                        <w:b/>
                        <w:bCs/>
                        <w:color w:val="FFFFFF" w:themeColor="background1"/>
                        <w:sz w:val="16"/>
                        <w:szCs w:val="16"/>
                      </w:rPr>
                      <w:t>22</w:t>
                    </w:r>
                    <w:r w:rsidR="006A179D">
                      <w:rPr>
                        <w:rFonts w:ascii="Arial" w:hAnsi="Arial" w:cs="Arial"/>
                        <w:b/>
                        <w:bCs/>
                        <w:color w:val="FFFFFF" w:themeColor="background1"/>
                        <w:sz w:val="16"/>
                        <w:szCs w:val="16"/>
                      </w:rPr>
                      <w:t>.</w:t>
                    </w:r>
                    <w:r w:rsidR="001E5183">
                      <w:rPr>
                        <w:rFonts w:ascii="Arial" w:hAnsi="Arial" w:cs="Arial"/>
                        <w:b/>
                        <w:bCs/>
                        <w:color w:val="FFFFFF" w:themeColor="background1"/>
                        <w:sz w:val="16"/>
                        <w:szCs w:val="16"/>
                      </w:rPr>
                      <w:t>12</w:t>
                    </w:r>
                    <w:r w:rsidRPr="00723AB3">
                      <w:rPr>
                        <w:rFonts w:ascii="Arial" w:hAnsi="Arial" w:cs="Arial"/>
                        <w:b/>
                        <w:bCs/>
                        <w:color w:val="FFFFFF" w:themeColor="background1"/>
                        <w:sz w:val="16"/>
                        <w:szCs w:val="16"/>
                      </w:rPr>
                      <w:t>.202</w:t>
                    </w:r>
                    <w:r w:rsidR="001E5183">
                      <w:rPr>
                        <w:rFonts w:ascii="Arial" w:hAnsi="Arial" w:cs="Arial"/>
                        <w:b/>
                        <w:bCs/>
                        <w:color w:val="FFFFFF" w:themeColor="background1"/>
                        <w:sz w:val="16"/>
                        <w:szCs w:val="16"/>
                      </w:rPr>
                      <w:t>5</w:t>
                    </w:r>
                  </w:p>
                  <w:p w14:paraId="52168600" w14:textId="31628428" w:rsidR="00723AB3" w:rsidRPr="00723AB3" w:rsidRDefault="001E5183" w:rsidP="00723AB3">
                    <w:pPr>
                      <w:pStyle w:val="Kopfzeile"/>
                      <w:jc w:val="right"/>
                      <w:rPr>
                        <w:rFonts w:ascii="Arial" w:hAnsi="Arial" w:cs="Arial"/>
                        <w:b/>
                        <w:bCs/>
                        <w:color w:val="FFFFFF" w:themeColor="background1"/>
                        <w:sz w:val="16"/>
                        <w:szCs w:val="16"/>
                      </w:rPr>
                    </w:pPr>
                    <w:r>
                      <w:rPr>
                        <w:rFonts w:ascii="Arial" w:hAnsi="Arial" w:cs="Arial"/>
                        <w:b/>
                        <w:bCs/>
                        <w:color w:val="FFFFFF" w:themeColor="background1"/>
                        <w:sz w:val="16"/>
                        <w:szCs w:val="16"/>
                      </w:rPr>
                      <w:t>3</w:t>
                    </w:r>
                    <w:r w:rsidR="00723AB3" w:rsidRPr="00723AB3">
                      <w:rPr>
                        <w:rFonts w:ascii="Arial" w:hAnsi="Arial" w:cs="Arial"/>
                        <w:b/>
                        <w:bCs/>
                        <w:color w:val="FFFFFF" w:themeColor="background1"/>
                        <w:sz w:val="16"/>
                        <w:szCs w:val="16"/>
                      </w:rPr>
                      <w:t>. Auflage</w:t>
                    </w:r>
                  </w:p>
                  <w:p w14:paraId="451F958D" w14:textId="781A7AF3" w:rsidR="00723AB3" w:rsidRPr="00723AB3" w:rsidRDefault="00723AB3" w:rsidP="00723AB3">
                    <w:pPr>
                      <w:pStyle w:val="Kopfzeile"/>
                      <w:jc w:val="right"/>
                      <w:rPr>
                        <w:rFonts w:ascii="Arial" w:hAnsi="Arial" w:cs="Arial"/>
                        <w:b/>
                        <w:bCs/>
                        <w:color w:val="FFFFFF" w:themeColor="background1"/>
                        <w:sz w:val="16"/>
                        <w:szCs w:val="16"/>
                      </w:rPr>
                    </w:pPr>
                    <w:r w:rsidRPr="00723AB3">
                      <w:rPr>
                        <w:rFonts w:ascii="Arial" w:hAnsi="Arial" w:cs="Arial"/>
                        <w:b/>
                        <w:bCs/>
                        <w:color w:val="FFFFFF" w:themeColor="background1"/>
                        <w:sz w:val="16"/>
                        <w:szCs w:val="16"/>
                      </w:rPr>
                      <w:t xml:space="preserve">Ersetzt Version vom </w:t>
                    </w:r>
                    <w:r w:rsidR="001E5183">
                      <w:rPr>
                        <w:rFonts w:ascii="Arial" w:hAnsi="Arial" w:cs="Arial"/>
                        <w:b/>
                        <w:bCs/>
                        <w:color w:val="FFFFFF" w:themeColor="background1"/>
                        <w:sz w:val="16"/>
                        <w:szCs w:val="16"/>
                      </w:rPr>
                      <w:t>16</w:t>
                    </w:r>
                    <w:r w:rsidRPr="00723AB3">
                      <w:rPr>
                        <w:rFonts w:ascii="Arial" w:hAnsi="Arial" w:cs="Arial"/>
                        <w:b/>
                        <w:bCs/>
                        <w:color w:val="FFFFFF" w:themeColor="background1"/>
                        <w:sz w:val="16"/>
                        <w:szCs w:val="16"/>
                      </w:rPr>
                      <w:t>.</w:t>
                    </w:r>
                    <w:r w:rsidR="008D20F7">
                      <w:rPr>
                        <w:rFonts w:ascii="Arial" w:hAnsi="Arial" w:cs="Arial"/>
                        <w:b/>
                        <w:bCs/>
                        <w:color w:val="FFFFFF" w:themeColor="background1"/>
                        <w:sz w:val="16"/>
                        <w:szCs w:val="16"/>
                      </w:rPr>
                      <w:t>0</w:t>
                    </w:r>
                    <w:r w:rsidR="001E5183">
                      <w:rPr>
                        <w:rFonts w:ascii="Arial" w:hAnsi="Arial" w:cs="Arial"/>
                        <w:b/>
                        <w:bCs/>
                        <w:color w:val="FFFFFF" w:themeColor="background1"/>
                        <w:sz w:val="16"/>
                        <w:szCs w:val="16"/>
                      </w:rPr>
                      <w:t>4</w:t>
                    </w:r>
                    <w:r w:rsidRPr="00723AB3">
                      <w:rPr>
                        <w:rFonts w:ascii="Arial" w:hAnsi="Arial" w:cs="Arial"/>
                        <w:b/>
                        <w:bCs/>
                        <w:color w:val="FFFFFF" w:themeColor="background1"/>
                        <w:sz w:val="16"/>
                        <w:szCs w:val="16"/>
                      </w:rPr>
                      <w:t>.202</w:t>
                    </w:r>
                    <w:bookmarkEnd w:id="2"/>
                    <w:bookmarkEnd w:id="3"/>
                    <w:r w:rsidR="001E5183">
                      <w:rPr>
                        <w:rFonts w:ascii="Arial" w:hAnsi="Arial" w:cs="Arial"/>
                        <w:b/>
                        <w:bCs/>
                        <w:color w:val="FFFFFF" w:themeColor="background1"/>
                        <w:sz w:val="16"/>
                        <w:szCs w:val="16"/>
                      </w:rPr>
                      <w:t>4</w:t>
                    </w:r>
                  </w:p>
                  <w:p w14:paraId="339E8B6A" w14:textId="266EDB7A" w:rsidR="00723AB3" w:rsidRDefault="00723AB3"/>
                </w:txbxContent>
              </v:textbox>
              <w10:wrap type="square"/>
            </v:shape>
          </w:pict>
        </mc:Fallback>
      </mc:AlternateContent>
    </w:r>
    <w:r>
      <w:rPr>
        <w:rFonts w:ascii="Arial" w:hAnsi="Arial" w:cs="Arial"/>
        <w:noProof/>
        <w:color w:val="424F60"/>
        <w:sz w:val="24"/>
        <w:szCs w:val="24"/>
        <w:lang w:val="en-GB" w:eastAsia="en-GB"/>
      </w:rPr>
      <w:drawing>
        <wp:anchor distT="0" distB="0" distL="114300" distR="114300" simplePos="0" relativeHeight="251671552" behindDoc="1" locked="0" layoutInCell="1" allowOverlap="1" wp14:anchorId="2B342F93" wp14:editId="550CF512">
          <wp:simplePos x="0" y="0"/>
          <wp:positionH relativeFrom="column">
            <wp:posOffset>-948055</wp:posOffset>
          </wp:positionH>
          <wp:positionV relativeFrom="paragraph">
            <wp:posOffset>-1442085</wp:posOffset>
          </wp:positionV>
          <wp:extent cx="7637966" cy="10771505"/>
          <wp:effectExtent l="0" t="0" r="1270" b="0"/>
          <wp:wrapNone/>
          <wp:docPr id="154810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159" cy="107731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F09">
      <w:rPr>
        <w:noProof/>
      </w:rPr>
      <mc:AlternateContent>
        <mc:Choice Requires="wps">
          <w:drawing>
            <wp:anchor distT="45720" distB="45720" distL="114300" distR="114300" simplePos="0" relativeHeight="251662336" behindDoc="0" locked="0" layoutInCell="1" allowOverlap="1" wp14:anchorId="695447DB" wp14:editId="59A4EF23">
              <wp:simplePos x="0" y="0"/>
              <wp:positionH relativeFrom="column">
                <wp:posOffset>-227965</wp:posOffset>
              </wp:positionH>
              <wp:positionV relativeFrom="paragraph">
                <wp:posOffset>-507365</wp:posOffset>
              </wp:positionV>
              <wp:extent cx="4400550" cy="646430"/>
              <wp:effectExtent l="0" t="0" r="0" b="12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46430"/>
                      </a:xfrm>
                      <a:prstGeom prst="rect">
                        <a:avLst/>
                      </a:prstGeom>
                      <a:noFill/>
                      <a:ln w="9525">
                        <a:noFill/>
                        <a:miter lim="800000"/>
                        <a:headEnd/>
                        <a:tailEnd/>
                      </a:ln>
                    </wps:spPr>
                    <wps:txbx>
                      <w:txbxContent>
                        <w:p w14:paraId="7C8FF2E7" w14:textId="7C7A3246" w:rsidR="00723AB3" w:rsidRPr="00781A2E" w:rsidRDefault="00781A2E">
                          <w:pPr>
                            <w:rPr>
                              <w:rFonts w:ascii="Arial" w:hAnsi="Arial" w:cs="Arial"/>
                              <w:b/>
                              <w:bCs/>
                              <w:color w:val="F99A32"/>
                              <w:sz w:val="28"/>
                              <w:szCs w:val="28"/>
                            </w:rPr>
                          </w:pPr>
                          <w:r w:rsidRPr="00781A2E">
                            <w:rPr>
                              <w:rFonts w:ascii="Arial" w:hAnsi="Arial" w:cs="Arial"/>
                              <w:b/>
                              <w:bCs/>
                              <w:color w:val="F99A32"/>
                              <w:sz w:val="28"/>
                              <w:szCs w:val="28"/>
                            </w:rPr>
                            <w:t>Hinterlegte Materialgarantie beim ZVDH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447DB" id="_x0000_s1027" type="#_x0000_t202" style="position:absolute;margin-left:-17.95pt;margin-top:-39.95pt;width:346.5pt;height:50.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" filled="f" stroked="f">
              <v:textbox>
                <w:txbxContent>
                  <w:p w14:paraId="7C8FF2E7" w14:textId="7C7A3246" w:rsidR="00723AB3" w:rsidRPr="00781A2E" w:rsidRDefault="00781A2E">
                    <w:pPr>
                      <w:rPr>
                        <w:rFonts w:ascii="Arial" w:hAnsi="Arial" w:cs="Arial"/>
                        <w:b/>
                        <w:bCs/>
                        <w:color w:val="F99A32"/>
                        <w:sz w:val="28"/>
                        <w:szCs w:val="28"/>
                      </w:rPr>
                    </w:pPr>
                    <w:r w:rsidRPr="00781A2E">
                      <w:rPr>
                        <w:rFonts w:ascii="Arial" w:hAnsi="Arial" w:cs="Arial"/>
                        <w:b/>
                        <w:bCs/>
                        <w:color w:val="F99A32"/>
                        <w:sz w:val="28"/>
                        <w:szCs w:val="28"/>
                      </w:rPr>
                      <w:t>Hinterlegte Materialgarantie beim ZVDH</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923C" w14:textId="650DF82C" w:rsidR="00DD7466" w:rsidRDefault="00324F95">
    <w:pPr>
      <w:pStyle w:val="Kopfzeile"/>
    </w:pPr>
    <w:r>
      <w:rPr>
        <w:noProof/>
      </w:rPr>
      <w:pict w14:anchorId="63F69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40" type="#_x0000_t75" style="position:absolute;margin-left:0;margin-top:0;width:607.1pt;height:858.7pt;z-index:-251648000;mso-position-horizontal:center;mso-position-horizontal-relative:margin;mso-position-vertical:center;mso-position-vertical-relative:margin" o:allowincell="f">
          <v:imagedata r:id="rId1" o:title="Layout Technische Information 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3973"/>
    <w:multiLevelType w:val="hybridMultilevel"/>
    <w:tmpl w:val="1BFAA518"/>
    <w:lvl w:ilvl="0" w:tplc="42C28B1C">
      <w:start w:val="1"/>
      <w:numFmt w:val="decimal"/>
      <w:lvlText w:val="%1."/>
      <w:lvlJc w:val="left"/>
      <w:pPr>
        <w:ind w:left="76" w:hanging="360"/>
      </w:pPr>
      <w:rPr>
        <w:rFonts w:hint="default"/>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abstractNum w:abstractNumId="1" w15:restartNumberingAfterBreak="0">
    <w:nsid w:val="7F036F34"/>
    <w:multiLevelType w:val="hybridMultilevel"/>
    <w:tmpl w:val="39FE4744"/>
    <w:lvl w:ilvl="0" w:tplc="CDA0177C">
      <w:start w:val="1"/>
      <w:numFmt w:val="decimal"/>
      <w:lvlText w:val="%1."/>
      <w:lvlJc w:val="left"/>
      <w:pPr>
        <w:ind w:left="76" w:hanging="360"/>
      </w:pPr>
      <w:rPr>
        <w:rFonts w:hint="default"/>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num w:numId="1" w16cid:durableId="294335298">
    <w:abstractNumId w:val="0"/>
  </w:num>
  <w:num w:numId="2" w16cid:durableId="148085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0A"/>
    <w:rsid w:val="000362B3"/>
    <w:rsid w:val="00067191"/>
    <w:rsid w:val="000A26EB"/>
    <w:rsid w:val="000A648A"/>
    <w:rsid w:val="000B0FF1"/>
    <w:rsid w:val="000B75CB"/>
    <w:rsid w:val="000E41F3"/>
    <w:rsid w:val="00136C0F"/>
    <w:rsid w:val="00137798"/>
    <w:rsid w:val="00174CE3"/>
    <w:rsid w:val="001B1291"/>
    <w:rsid w:val="001C64C6"/>
    <w:rsid w:val="001D3AF4"/>
    <w:rsid w:val="001E5183"/>
    <w:rsid w:val="001E55E0"/>
    <w:rsid w:val="0022731D"/>
    <w:rsid w:val="0023473D"/>
    <w:rsid w:val="00277515"/>
    <w:rsid w:val="00324F95"/>
    <w:rsid w:val="00380681"/>
    <w:rsid w:val="0039590A"/>
    <w:rsid w:val="003C7F83"/>
    <w:rsid w:val="003D149D"/>
    <w:rsid w:val="003E2787"/>
    <w:rsid w:val="003E628B"/>
    <w:rsid w:val="003F7EAD"/>
    <w:rsid w:val="00432585"/>
    <w:rsid w:val="0054765D"/>
    <w:rsid w:val="00547A35"/>
    <w:rsid w:val="005B5AB3"/>
    <w:rsid w:val="006071C3"/>
    <w:rsid w:val="00614A5A"/>
    <w:rsid w:val="00680D60"/>
    <w:rsid w:val="006A1008"/>
    <w:rsid w:val="006A179D"/>
    <w:rsid w:val="006A304A"/>
    <w:rsid w:val="006A41E5"/>
    <w:rsid w:val="006C7235"/>
    <w:rsid w:val="007042FD"/>
    <w:rsid w:val="00723AB3"/>
    <w:rsid w:val="0073082C"/>
    <w:rsid w:val="0073645E"/>
    <w:rsid w:val="0077495D"/>
    <w:rsid w:val="00781A2E"/>
    <w:rsid w:val="00786D82"/>
    <w:rsid w:val="007A3ACB"/>
    <w:rsid w:val="007E6CE3"/>
    <w:rsid w:val="00854910"/>
    <w:rsid w:val="00875826"/>
    <w:rsid w:val="008C1F09"/>
    <w:rsid w:val="008D20F7"/>
    <w:rsid w:val="0092142C"/>
    <w:rsid w:val="00990FAA"/>
    <w:rsid w:val="009D1EB0"/>
    <w:rsid w:val="009F2F62"/>
    <w:rsid w:val="00A1203E"/>
    <w:rsid w:val="00A14170"/>
    <w:rsid w:val="00A37997"/>
    <w:rsid w:val="00A42A74"/>
    <w:rsid w:val="00A7072B"/>
    <w:rsid w:val="00AB46BD"/>
    <w:rsid w:val="00AD036B"/>
    <w:rsid w:val="00AE44F8"/>
    <w:rsid w:val="00AF7D8D"/>
    <w:rsid w:val="00B21C8E"/>
    <w:rsid w:val="00B50F00"/>
    <w:rsid w:val="00BA677C"/>
    <w:rsid w:val="00BF5B93"/>
    <w:rsid w:val="00C00EA3"/>
    <w:rsid w:val="00C052AD"/>
    <w:rsid w:val="00C349E2"/>
    <w:rsid w:val="00C366D7"/>
    <w:rsid w:val="00C679DC"/>
    <w:rsid w:val="00C74C13"/>
    <w:rsid w:val="00C8117D"/>
    <w:rsid w:val="00CA7FD8"/>
    <w:rsid w:val="00D741B1"/>
    <w:rsid w:val="00D91280"/>
    <w:rsid w:val="00D974F2"/>
    <w:rsid w:val="00DD7466"/>
    <w:rsid w:val="00EA4415"/>
    <w:rsid w:val="00EB152D"/>
    <w:rsid w:val="00EB570B"/>
    <w:rsid w:val="00EE5F55"/>
    <w:rsid w:val="00F2028F"/>
    <w:rsid w:val="00F305E8"/>
    <w:rsid w:val="00F41D83"/>
    <w:rsid w:val="00F503F0"/>
    <w:rsid w:val="00F83F96"/>
    <w:rsid w:val="00F97ACC"/>
    <w:rsid w:val="00FA544B"/>
    <w:rsid w:val="00FC5A1A"/>
    <w:rsid w:val="00FD3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5F901"/>
  <w15:chartTrackingRefBased/>
  <w15:docId w15:val="{88AB4DF9-5E64-4201-8176-E1EED41D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0F7"/>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A35"/>
    <w:rPr>
      <w:color w:val="0563C1" w:themeColor="hyperlink"/>
      <w:u w:val="single"/>
    </w:rPr>
  </w:style>
  <w:style w:type="paragraph" w:styleId="Kopfzeile">
    <w:name w:val="header"/>
    <w:basedOn w:val="Standard"/>
    <w:link w:val="KopfzeileZchn"/>
    <w:uiPriority w:val="99"/>
    <w:unhideWhenUsed/>
    <w:rsid w:val="00614A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4A5A"/>
    <w:rPr>
      <w:lang w:val="de-DE"/>
    </w:rPr>
  </w:style>
  <w:style w:type="paragraph" w:styleId="Fuzeile">
    <w:name w:val="footer"/>
    <w:basedOn w:val="Standard"/>
    <w:link w:val="FuzeileZchn"/>
    <w:uiPriority w:val="99"/>
    <w:unhideWhenUsed/>
    <w:rsid w:val="00614A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4A5A"/>
    <w:rPr>
      <w:lang w:val="de-DE"/>
    </w:rPr>
  </w:style>
  <w:style w:type="table" w:styleId="Tabellenraster">
    <w:name w:val="Table Grid"/>
    <w:basedOn w:val="NormaleTabelle"/>
    <w:uiPriority w:val="39"/>
    <w:rsid w:val="006A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A4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6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B2BF-3D8D-4098-A7DF-64BD928C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875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dc:creator>
  <cp:keywords/>
  <dc:description/>
  <cp:lastModifiedBy>Jens Hadeler-Tiedemann</cp:lastModifiedBy>
  <cp:revision>2</cp:revision>
  <cp:lastPrinted>2024-04-16T13:25:00Z</cp:lastPrinted>
  <dcterms:created xsi:type="dcterms:W3CDTF">2025-12-22T09:16:00Z</dcterms:created>
  <dcterms:modified xsi:type="dcterms:W3CDTF">2025-12-22T09:16:00Z</dcterms:modified>
</cp:coreProperties>
</file>